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rFonts w:ascii="Calibri" w:cs="Calibri" w:eastAsia="Calibri" w:hAnsi="Calibri"/>
        </w:rPr>
      </w:pPr>
      <w:bookmarkStart w:colFirst="0" w:colLast="0" w:name="_heading=h.147n2z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DUTY OF PERSONS DIRECTING WORK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recognizes its obligation to keep its employees safe from harm. It further understands that people who supervise or direct the work of others have a legal duty to keep those workers safe from harm.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will educate and train all persons directing work to ensure they understand their obligations under the law to protect fellow workers.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As per the Canadian Centre for Occupational Health and Safety (CCOHS), the provisions of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section 217.1 of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affect all organizations and individuals who direct the work of others, anywhere in Canada.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DEFINITIONS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“Person directing work” means any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one who undertakes, or has the authority, to direct how another person does work or performs a task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according to section 217.1 of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It not only applies to persons with a title of supervisor or manager, but anyone acting in that capacity, even temporarily.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POLICY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understands that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has been amended and people who direct the work of others have a legal duty to take reasonable steps to ensure the safety of workers and the public. This means they can be held criminally responsible for failing to take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reasonable steps to prevent bodily harm to the person whose work they are directing, or any other person, arising from that work or task.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u w:val="single"/>
          <w:rtl w:val="0"/>
        </w:rPr>
        <w:t xml:space="preserve">Employer Responsibilities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will take every precaution reasonable in the circumstances for the protection of workers from illness and injury. This includes: 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Keeping a safe and well-maintained workplace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Providing information and training about the hazards the workplace, proper safety equipment, and competent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Further,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will uphold all rights all employees have under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Occupational Health and Safety Act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(OHSA):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right to know about hazards in their work and get information, supervision, and instruction to protect their health and safety on the job.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right to participate in identifying and solving workplace health and safety problems.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right to refuse work that they believe is dangerous to their health and safety or that of any other worker in the workplace.</w:t>
      </w:r>
    </w:p>
    <w:p w:rsidR="00000000" w:rsidDel="00000000" w:rsidP="00000000" w:rsidRDefault="00000000" w:rsidRPr="00000000" w14:paraId="0000001D">
      <w:pPr>
        <w:shd w:fill="ffffff" w:val="clear"/>
        <w:rPr>
          <w:rFonts w:ascii="Calibri" w:cs="Calibri" w:eastAsia="Calibri" w:hAnsi="Calibri"/>
          <w:color w:val="1a1a1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rFonts w:ascii="Calibri" w:cs="Calibri" w:eastAsia="Calibri" w:hAnsi="Calibri"/>
          <w:color w:val="1a1a1a"/>
          <w:u w:val="single"/>
        </w:rPr>
      </w:pPr>
      <w:r w:rsidDel="00000000" w:rsidR="00000000" w:rsidRPr="00000000">
        <w:rPr>
          <w:rFonts w:ascii="Calibri" w:cs="Calibri" w:eastAsia="Calibri" w:hAnsi="Calibri"/>
          <w:color w:val="1a1a1a"/>
          <w:u w:val="single"/>
          <w:rtl w:val="0"/>
        </w:rPr>
        <w:t xml:space="preserve">Supervisor Responsibilities</w:t>
      </w:r>
    </w:p>
    <w:p w:rsidR="00000000" w:rsidDel="00000000" w:rsidP="00000000" w:rsidRDefault="00000000" w:rsidRPr="00000000" w14:paraId="0000001F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Occupational Health and Safety Act (OHSA)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sets out certain specific duties for workplace supervisors. A supervisor must:</w:t>
      </w:r>
    </w:p>
    <w:p w:rsidR="00000000" w:rsidDel="00000000" w:rsidP="00000000" w:rsidRDefault="00000000" w:rsidRPr="00000000" w14:paraId="00000021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that workers work in the manner and with the protective devices, measures and procedures required 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that any equipment, protective device, or clothing required by the employer is used or worn by the worker 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Advise a worker of any potential or actual health or safety dangers known by the supervisor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Take every precaution reasonable in the circumstances for the protection of workers </w:t>
      </w:r>
    </w:p>
    <w:p w:rsidR="00000000" w:rsidDel="00000000" w:rsidP="00000000" w:rsidRDefault="00000000" w:rsidRPr="00000000" w14:paraId="00000026">
      <w:pPr>
        <w:shd w:fill="ffffff" w:val="clea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Employee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Employees must comply with their duties under the OHSA to: </w:t>
      </w:r>
    </w:p>
    <w:p w:rsidR="00000000" w:rsidDel="00000000" w:rsidP="00000000" w:rsidRDefault="00000000" w:rsidRPr="00000000" w14:paraId="0000002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Work in compliance with the Act and regulations 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Use or wear any equipment, protective devices or clothing required by the employer 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Report to the employer or supervisor any known missing or defective equipment or protective device that may endanger the worker or another worker 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Report any hazard or contravention of the Act or regulations to the employer or supervisor 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608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Fonts w:ascii="Cambria" w:cs="Cambria" w:eastAsia="Cambria" w:hAnsi="Cambria"/>
        <w:color w:val="4f81bd"/>
      </w:rPr>
      <w:drawing>
        <wp:inline distB="114300" distT="114300" distL="114300" distR="114300">
          <wp:extent cx="1868400" cy="550800"/>
          <wp:effectExtent b="0" l="0" r="0" t="0"/>
          <wp:docPr descr="Logo, company name&#10;&#10;Description automatically generated" id="17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1A7736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524"/>
    <w:pPr>
      <w:keepNext w:val="1"/>
      <w:keepLines w:val="1"/>
      <w:spacing w:after="120" w:before="360"/>
      <w:jc w:val="center"/>
      <w:outlineLvl w:val="1"/>
    </w:pPr>
    <w:rPr>
      <w:rFonts w:ascii="Open Sans" w:hAnsi="Open Sans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B45DA1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 w:val="en-US"/>
    </w:rPr>
  </w:style>
  <w:style w:type="paragraph" w:styleId="Style1" w:customStyle="1">
    <w:name w:val="Style1"/>
    <w:basedOn w:val="Heading1"/>
    <w:link w:val="Style1Char"/>
    <w:qFormat w:val="1"/>
    <w:rsid w:val="00B45DA1"/>
    <w:pPr>
      <w:jc w:val="center"/>
    </w:pPr>
    <w:rPr>
      <w:rFonts w:ascii="Open Sans" w:hAnsi="Open Sans"/>
      <w:sz w:val="3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45DA1"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sid w:val="00B45DA1"/>
    <w:rPr>
      <w:sz w:val="40"/>
      <w:szCs w:val="40"/>
    </w:rPr>
  </w:style>
  <w:style w:type="character" w:styleId="Style1Char" w:customStyle="1">
    <w:name w:val="Style1 Char"/>
    <w:basedOn w:val="Heading1Char"/>
    <w:link w:val="Style1"/>
    <w:rsid w:val="00B45DA1"/>
    <w:rPr>
      <w:rFonts w:ascii="Open Sans" w:hAnsi="Open Sans"/>
      <w:sz w:val="36"/>
      <w:szCs w:val="40"/>
    </w:rPr>
  </w:style>
  <w:style w:type="character" w:styleId="Hyperlink">
    <w:name w:val="Hyperlink"/>
    <w:basedOn w:val="DefaultParagraphFont"/>
    <w:uiPriority w:val="99"/>
    <w:unhideWhenUsed w:val="1"/>
    <w:rsid w:val="00B45D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394"/>
  </w:style>
  <w:style w:type="paragraph" w:styleId="Footer">
    <w:name w:val="footer"/>
    <w:basedOn w:val="Normal"/>
    <w:link w:val="Foot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394"/>
  </w:style>
  <w:style w:type="paragraph" w:styleId="NormalWeb">
    <w:name w:val="Normal (Web)"/>
    <w:basedOn w:val="Normal"/>
    <w:uiPriority w:val="99"/>
    <w:unhideWhenUsed w:val="1"/>
    <w:rsid w:val="009C239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apple-tab-span" w:customStyle="1">
    <w:name w:val="apple-tab-span"/>
    <w:basedOn w:val="DefaultParagraphFont"/>
    <w:rsid w:val="00A4417E"/>
  </w:style>
  <w:style w:type="paragraph" w:styleId="ListParagraph">
    <w:name w:val="List Paragraph"/>
    <w:basedOn w:val="Normal"/>
    <w:uiPriority w:val="34"/>
    <w:qFormat w:val="1"/>
    <w:rsid w:val="005128D2"/>
    <w:pPr>
      <w:ind w:left="720"/>
      <w:contextualSpacing w:val="1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6B4069"/>
    <w:pPr>
      <w:spacing w:after="100"/>
      <w:ind w:left="220"/>
    </w:pPr>
  </w:style>
  <w:style w:type="paragraph" w:styleId="Style2" w:customStyle="1">
    <w:name w:val="Style2"/>
    <w:basedOn w:val="Heading2"/>
    <w:link w:val="Style2Char"/>
    <w:qFormat w:val="1"/>
    <w:rsid w:val="006B4069"/>
  </w:style>
  <w:style w:type="character" w:styleId="Heading2Char" w:customStyle="1">
    <w:name w:val="Heading 2 Char"/>
    <w:basedOn w:val="DefaultParagraphFont"/>
    <w:link w:val="Heading2"/>
    <w:uiPriority w:val="9"/>
    <w:rsid w:val="00BC1524"/>
    <w:rPr>
      <w:rFonts w:ascii="Open Sans" w:hAnsi="Open Sans"/>
      <w:sz w:val="32"/>
      <w:szCs w:val="32"/>
    </w:rPr>
  </w:style>
  <w:style w:type="character" w:styleId="Style2Char" w:customStyle="1">
    <w:name w:val="Style2 Char"/>
    <w:basedOn w:val="Heading2Char"/>
    <w:link w:val="Style2"/>
    <w:rsid w:val="006B4069"/>
    <w:rPr>
      <w:rFonts w:ascii="Open Sans" w:hAnsi="Open Sans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AA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AAA"/>
    <w:rPr>
      <w:rFonts w:ascii="Helvetica" w:hAnsi="Helvetica"/>
      <w:b w:val="1"/>
      <w:bCs w:val="1"/>
      <w:sz w:val="20"/>
      <w:szCs w:val="20"/>
    </w:r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OC3">
    <w:name w:val="toc 3"/>
    <w:basedOn w:val="Normal"/>
    <w:next w:val="Normal"/>
    <w:autoRedefine w:val="1"/>
    <w:uiPriority w:val="39"/>
    <w:unhideWhenUsed w:val="1"/>
    <w:rsid w:val="00C6073B"/>
    <w:pPr>
      <w:spacing w:after="100"/>
      <w:ind w:left="440"/>
    </w:p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46968"/>
    <w:rPr>
      <w:color w:val="800080" w:themeColor="followedHyperlink"/>
      <w:u w:val="single"/>
    </w:r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2muAfSIyST1MeV3SXHc6nJMKQ==">CgMxLjAyCWguMTQ3bjJ6cjgAciExQURNZzNhOWVBZFNhOGh5OVQ5NU9GNzROaVFON0ZuMnY=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2022-06-07T20:05:00Z</dcterms:created>
  <dc:creator>Kelly</dc:creator>
</cp:coreProperties>
</file>